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会讲述诗歌，会编简短的诗歌。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喜欢观察周围事物的变化，感知春天的美景。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了解一些基本的春季保健方法，对疾病有一定的抵御能力。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感受春天的景象，知道春天到来时花草树木、冬眠动物等的变化。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5.初步知道蝴蝶的生长过程，了解其生活习性。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跑步时能关注前方幼儿的距离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各色卡纸、笔、剪刀、胶水、A4纸等材料供幼儿制作春的景色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春天的小花朵。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硬币、水、盐等材料玩硬币存水、会跳舞的盐等科学小游戏。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当春天故事，让幼儿了解春天秘密。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提供各种形状的积木以供幼儿搭建春天的小区。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拼图、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角色区：提供角色区装扮材料，供幼儿制作扮演各种角色。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美工区投放丰富的主题材料：提供多元材料供幼儿创作春天的作品。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角色店：添加装扮材料。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：提供不同的探索材料供幼儿进行探索游戏。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周三：香香小厨房+乐高墙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auto"/>
                <w:sz w:val="24"/>
                <w:lang w:eastAsia="zh-CN"/>
              </w:rPr>
              <w:t>综合：我找到的春天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/>
                <w:color w:val="auto"/>
                <w:sz w:val="24"/>
              </w:rPr>
              <w:t>诗歌：春天的秘密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eastAsia" w:eastAsiaTheme="minorEastAsia"/>
                <w:color w:val="4F81BD" w:themeColor="accent1"/>
                <w:sz w:val="24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/>
                <w:color w:val="auto"/>
                <w:sz w:val="24"/>
              </w:rPr>
              <w:t>科学：毛毛虫和蝴蝶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4.美术：春天的油菜花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关注区域内幼儿连续抛接球的发展情况。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爱玩日活动：好玩的椅子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班级整理课程：班级角色区的整理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闪亮课程：快乐跳跳跳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手指游戏：猫和老鼠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能自己穿脱衣服，自己扣纽扣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2.能整齐叠放自己的衣物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能整齐叠放自己的衣物。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在种植区增加春天可种植的植物,并鼓励幼儿运用绘画的方式对植物的生长进行记录。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请家长和孩子共同搜集有关春天的植物、动物、风景等信息和资料，来园与同伴交流。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0673B6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4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2024-03-15T08:46:00Z</cp:lastPrinted>
  <dcterms:modified xsi:type="dcterms:W3CDTF">2024-03-21T08:53:05Z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72E02C42DCCB48389E6BFDDD7E29179F_13</vt:lpwstr>
  </property>
</Properties>
</file>